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1462" w:rsidRPr="003E3AB4" w:rsidRDefault="00941462" w:rsidP="0090083B">
      <w:pPr>
        <w:pStyle w:val="PNberschrift"/>
        <w:spacing w:line="360" w:lineRule="auto"/>
        <w:ind w:right="3600"/>
      </w:pPr>
      <w:r>
        <w:rPr>
          <w:noProof/>
          <w:lang w:eastAsia="de-DE"/>
        </w:rPr>
        <mc:AlternateContent>
          <mc:Choice Requires="wps">
            <w:drawing>
              <wp:anchor distT="0" distB="0" distL="114300" distR="114300" simplePos="0" relativeHeight="251661312" behindDoc="0" locked="0" layoutInCell="1" allowOverlap="1" wp14:anchorId="64833CE5" wp14:editId="19C41514">
                <wp:simplePos x="0" y="0"/>
                <wp:positionH relativeFrom="column">
                  <wp:posOffset>5058410</wp:posOffset>
                </wp:positionH>
                <wp:positionV relativeFrom="paragraph">
                  <wp:posOffset>93980</wp:posOffset>
                </wp:positionV>
                <wp:extent cx="1352550" cy="1403985"/>
                <wp:effectExtent l="0" t="0" r="0" b="635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403985"/>
                        </a:xfrm>
                        <a:prstGeom prst="rect">
                          <a:avLst/>
                        </a:prstGeom>
                        <a:solidFill>
                          <a:srgbClr val="FFFFFF"/>
                        </a:solidFill>
                        <a:ln w="9525">
                          <a:noFill/>
                          <a:miter lim="800000"/>
                          <a:headEnd/>
                          <a:tailEnd/>
                        </a:ln>
                      </wps:spPr>
                      <wps:txbx>
                        <w:txbxContent>
                          <w:p w:rsidR="00941462" w:rsidRPr="00CC3FEF" w:rsidRDefault="00941462" w:rsidP="00941462">
                            <w:pPr>
                              <w:spacing w:after="200" w:line="276" w:lineRule="auto"/>
                              <w:rPr>
                                <w:sz w:val="16"/>
                                <w:szCs w:val="16"/>
                              </w:rPr>
                            </w:pPr>
                            <w:r w:rsidRPr="00CC3FEF">
                              <w:rPr>
                                <w:sz w:val="16"/>
                                <w:szCs w:val="16"/>
                              </w:rPr>
                              <w:t>PRESSEKONTAKT</w:t>
                            </w:r>
                          </w:p>
                          <w:p w:rsidR="00941462" w:rsidRPr="00CE3761" w:rsidRDefault="00941462" w:rsidP="00941462">
                            <w:pPr>
                              <w:spacing w:line="360" w:lineRule="auto"/>
                              <w:rPr>
                                <w:rFonts w:cs="Arial"/>
                                <w:bCs/>
                                <w:noProof/>
                                <w:color w:val="000000"/>
                                <w:sz w:val="15"/>
                                <w:szCs w:val="15"/>
                              </w:rPr>
                            </w:pPr>
                            <w:r>
                              <w:rPr>
                                <w:rFonts w:cs="Arial"/>
                                <w:bCs/>
                                <w:noProof/>
                                <w:color w:val="000000"/>
                                <w:sz w:val="15"/>
                                <w:szCs w:val="15"/>
                              </w:rPr>
                              <w:t>Doris Knauer</w:t>
                            </w:r>
                            <w:r w:rsidRPr="00B21233">
                              <w:rPr>
                                <w:rFonts w:cs="Arial"/>
                                <w:bCs/>
                                <w:noProof/>
                                <w:color w:val="000000"/>
                                <w:sz w:val="15"/>
                                <w:szCs w:val="15"/>
                              </w:rPr>
                              <w:br/>
                            </w:r>
                            <w:r>
                              <w:rPr>
                                <w:rFonts w:cs="Arial"/>
                                <w:noProof/>
                                <w:color w:val="000000"/>
                                <w:sz w:val="15"/>
                                <w:szCs w:val="15"/>
                              </w:rPr>
                              <w:t xml:space="preserve">Tel. </w:t>
                            </w:r>
                            <w:r w:rsidRPr="00CE3761">
                              <w:rPr>
                                <w:rFonts w:cs="Arial"/>
                                <w:noProof/>
                                <w:color w:val="000000"/>
                                <w:sz w:val="15"/>
                                <w:szCs w:val="15"/>
                              </w:rPr>
                              <w:t>+49 721 4846-1814</w:t>
                            </w:r>
                            <w:r w:rsidRPr="00CE3761">
                              <w:rPr>
                                <w:rFonts w:cs="Arial"/>
                                <w:noProof/>
                                <w:color w:val="000000"/>
                                <w:sz w:val="15"/>
                                <w:szCs w:val="15"/>
                              </w:rPr>
                              <w:br/>
                            </w:r>
                            <w:r w:rsidRPr="00CE3761">
                              <w:rPr>
                                <w:rFonts w:cs="Arial"/>
                                <w:bCs/>
                                <w:noProof/>
                                <w:color w:val="000000"/>
                                <w:sz w:val="15"/>
                                <w:szCs w:val="15"/>
                              </w:rPr>
                              <w:t>Fax +49 721 4846-1019</w:t>
                            </w:r>
                            <w:r w:rsidRPr="00CE3761">
                              <w:rPr>
                                <w:rFonts w:cs="Arial"/>
                                <w:bCs/>
                                <w:noProof/>
                                <w:color w:val="000000"/>
                                <w:sz w:val="15"/>
                                <w:szCs w:val="15"/>
                              </w:rPr>
                              <w:br/>
                            </w:r>
                            <w:hyperlink r:id="rId10" w:history="1">
                              <w:r w:rsidRPr="00D8225B">
                                <w:rPr>
                                  <w:rStyle w:val="Hyperlink"/>
                                  <w:rFonts w:cs="Arial"/>
                                  <w:bCs/>
                                  <w:noProof/>
                                  <w:sz w:val="15"/>
                                  <w:szCs w:val="15"/>
                                </w:rPr>
                                <w:t>d.knauer@pi.de</w:t>
                              </w:r>
                            </w:hyperlink>
                          </w:p>
                          <w:p w:rsidR="00941462" w:rsidRPr="00CE3761" w:rsidRDefault="00941462" w:rsidP="00941462">
                            <w:pPr>
                              <w:spacing w:line="360" w:lineRule="auto"/>
                              <w:rPr>
                                <w:rFonts w:cs="Arial"/>
                                <w:bCs/>
                                <w:noProof/>
                                <w:color w:val="000000"/>
                                <w:sz w:val="15"/>
                                <w:szCs w:val="15"/>
                              </w:rPr>
                            </w:pPr>
                          </w:p>
                          <w:p w:rsidR="00941462" w:rsidRDefault="00941462" w:rsidP="00941462">
                            <w:pPr>
                              <w:spacing w:line="360" w:lineRule="auto"/>
                            </w:pPr>
                            <w:r w:rsidRPr="001800C5">
                              <w:rPr>
                                <w:rFonts w:cs="Arial"/>
                                <w:bCs/>
                                <w:noProof/>
                                <w:color w:val="000000"/>
                                <w:sz w:val="15"/>
                                <w:szCs w:val="15"/>
                              </w:rPr>
                              <w:t xml:space="preserve">Physik Instrumente (PI) </w:t>
                            </w:r>
                            <w:r w:rsidRPr="001800C5">
                              <w:rPr>
                                <w:rFonts w:cs="Arial"/>
                                <w:bCs/>
                                <w:noProof/>
                                <w:color w:val="000000"/>
                                <w:sz w:val="15"/>
                                <w:szCs w:val="15"/>
                              </w:rPr>
                              <w:br/>
                              <w:t xml:space="preserve">GmbH &amp; Co. </w:t>
                            </w:r>
                            <w:r w:rsidRPr="00B21233">
                              <w:rPr>
                                <w:rFonts w:cs="Arial"/>
                                <w:bCs/>
                                <w:noProof/>
                                <w:color w:val="000000"/>
                                <w:sz w:val="15"/>
                                <w:szCs w:val="15"/>
                              </w:rPr>
                              <w:t>KG</w:t>
                            </w:r>
                            <w:r w:rsidRPr="00B21233">
                              <w:rPr>
                                <w:rFonts w:cs="Arial"/>
                                <w:bCs/>
                                <w:noProof/>
                                <w:color w:val="000000"/>
                                <w:sz w:val="15"/>
                                <w:szCs w:val="15"/>
                              </w:rPr>
                              <w:br/>
                            </w:r>
                            <w:r w:rsidRPr="00B21233">
                              <w:rPr>
                                <w:rFonts w:cs="Arial"/>
                                <w:noProof/>
                                <w:color w:val="000000"/>
                                <w:sz w:val="15"/>
                                <w:szCs w:val="15"/>
                              </w:rPr>
                              <w:t>Auf der Römerstraße 1</w:t>
                            </w:r>
                            <w:r w:rsidRPr="00B21233">
                              <w:rPr>
                                <w:rFonts w:cs="Arial"/>
                                <w:noProof/>
                                <w:color w:val="000000"/>
                                <w:sz w:val="15"/>
                                <w:szCs w:val="15"/>
                              </w:rPr>
                              <w:br/>
                              <w:t>76228 Karlsruhe</w:t>
                            </w:r>
                            <w:r w:rsidRPr="00B21233">
                              <w:rPr>
                                <w:rFonts w:cs="Arial"/>
                                <w:bCs/>
                                <w:noProof/>
                                <w:color w:val="000000"/>
                                <w:sz w:val="15"/>
                                <w:szCs w:val="15"/>
                              </w:rPr>
                              <w:br/>
                            </w:r>
                            <w:hyperlink r:id="rId11" w:history="1">
                              <w:r w:rsidRPr="00B21233">
                                <w:rPr>
                                  <w:rStyle w:val="Hyperlink"/>
                                  <w:rFonts w:cs="Arial"/>
                                  <w:noProof/>
                                  <w:sz w:val="15"/>
                                  <w:szCs w:val="15"/>
                                </w:rPr>
                                <w:t>www.pi.ws</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98.3pt;margin-top:7.4pt;width:106.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" stroked="f">
                <v:textbox style="mso-fit-shape-to-text:t">
                  <w:txbxContent>
                    <w:p w:rsidR="00941462" w:rsidRPr="00CC3FEF" w:rsidRDefault="00941462" w:rsidP="00941462">
                      <w:pPr>
                        <w:spacing w:after="200" w:line="276" w:lineRule="auto"/>
                        <w:rPr>
                          <w:sz w:val="16"/>
                          <w:szCs w:val="16"/>
                        </w:rPr>
                      </w:pPr>
                      <w:r w:rsidRPr="00CC3FEF">
                        <w:rPr>
                          <w:sz w:val="16"/>
                          <w:szCs w:val="16"/>
                        </w:rPr>
                        <w:t>PRESSEKONTAKT</w:t>
                      </w:r>
                    </w:p>
                    <w:p w:rsidR="00941462" w:rsidRPr="00CE3761" w:rsidRDefault="00941462" w:rsidP="00941462">
                      <w:pPr>
                        <w:spacing w:line="360" w:lineRule="auto"/>
                        <w:rPr>
                          <w:rFonts w:cs="Arial"/>
                          <w:bCs/>
                          <w:noProof/>
                          <w:color w:val="000000"/>
                          <w:sz w:val="15"/>
                          <w:szCs w:val="15"/>
                        </w:rPr>
                      </w:pPr>
                      <w:r>
                        <w:rPr>
                          <w:rFonts w:cs="Arial"/>
                          <w:bCs/>
                          <w:noProof/>
                          <w:color w:val="000000"/>
                          <w:sz w:val="15"/>
                          <w:szCs w:val="15"/>
                        </w:rPr>
                        <w:t>Doris Knauer</w:t>
                      </w:r>
                      <w:r w:rsidRPr="00B21233">
                        <w:rPr>
                          <w:rFonts w:cs="Arial"/>
                          <w:bCs/>
                          <w:noProof/>
                          <w:color w:val="000000"/>
                          <w:sz w:val="15"/>
                          <w:szCs w:val="15"/>
                        </w:rPr>
                        <w:br/>
                      </w:r>
                      <w:r>
                        <w:rPr>
                          <w:rFonts w:cs="Arial"/>
                          <w:noProof/>
                          <w:color w:val="000000"/>
                          <w:sz w:val="15"/>
                          <w:szCs w:val="15"/>
                        </w:rPr>
                        <w:t xml:space="preserve">Tel. </w:t>
                      </w:r>
                      <w:r w:rsidRPr="00CE3761">
                        <w:rPr>
                          <w:rFonts w:cs="Arial"/>
                          <w:noProof/>
                          <w:color w:val="000000"/>
                          <w:sz w:val="15"/>
                          <w:szCs w:val="15"/>
                        </w:rPr>
                        <w:t>+49 721 4846-1814</w:t>
                      </w:r>
                      <w:r w:rsidRPr="00CE3761">
                        <w:rPr>
                          <w:rFonts w:cs="Arial"/>
                          <w:noProof/>
                          <w:color w:val="000000"/>
                          <w:sz w:val="15"/>
                          <w:szCs w:val="15"/>
                        </w:rPr>
                        <w:br/>
                      </w:r>
                      <w:r w:rsidRPr="00CE3761">
                        <w:rPr>
                          <w:rFonts w:cs="Arial"/>
                          <w:bCs/>
                          <w:noProof/>
                          <w:color w:val="000000"/>
                          <w:sz w:val="15"/>
                          <w:szCs w:val="15"/>
                        </w:rPr>
                        <w:t>Fax +49 721 4846-1019</w:t>
                      </w:r>
                      <w:r w:rsidRPr="00CE3761">
                        <w:rPr>
                          <w:rFonts w:cs="Arial"/>
                          <w:bCs/>
                          <w:noProof/>
                          <w:color w:val="000000"/>
                          <w:sz w:val="15"/>
                          <w:szCs w:val="15"/>
                        </w:rPr>
                        <w:br/>
                      </w:r>
                      <w:hyperlink r:id="rId12" w:history="1">
                        <w:r w:rsidRPr="00D8225B">
                          <w:rPr>
                            <w:rStyle w:val="Hyperlink"/>
                            <w:rFonts w:cs="Arial"/>
                            <w:bCs/>
                            <w:noProof/>
                            <w:sz w:val="15"/>
                            <w:szCs w:val="15"/>
                          </w:rPr>
                          <w:t>d.knauer@pi.de</w:t>
                        </w:r>
                      </w:hyperlink>
                    </w:p>
                    <w:p w:rsidR="00941462" w:rsidRPr="00CE3761" w:rsidRDefault="00941462" w:rsidP="00941462">
                      <w:pPr>
                        <w:spacing w:line="360" w:lineRule="auto"/>
                        <w:rPr>
                          <w:rFonts w:cs="Arial"/>
                          <w:bCs/>
                          <w:noProof/>
                          <w:color w:val="000000"/>
                          <w:sz w:val="15"/>
                          <w:szCs w:val="15"/>
                        </w:rPr>
                      </w:pPr>
                    </w:p>
                    <w:p w:rsidR="00941462" w:rsidRDefault="00941462" w:rsidP="00941462">
                      <w:pPr>
                        <w:spacing w:line="360" w:lineRule="auto"/>
                      </w:pPr>
                      <w:r w:rsidRPr="001800C5">
                        <w:rPr>
                          <w:rFonts w:cs="Arial"/>
                          <w:bCs/>
                          <w:noProof/>
                          <w:color w:val="000000"/>
                          <w:sz w:val="15"/>
                          <w:szCs w:val="15"/>
                        </w:rPr>
                        <w:t xml:space="preserve">Physik Instrumente (PI) </w:t>
                      </w:r>
                      <w:r w:rsidRPr="001800C5">
                        <w:rPr>
                          <w:rFonts w:cs="Arial"/>
                          <w:bCs/>
                          <w:noProof/>
                          <w:color w:val="000000"/>
                          <w:sz w:val="15"/>
                          <w:szCs w:val="15"/>
                        </w:rPr>
                        <w:br/>
                        <w:t xml:space="preserve">GmbH &amp; Co. </w:t>
                      </w:r>
                      <w:r w:rsidRPr="00B21233">
                        <w:rPr>
                          <w:rFonts w:cs="Arial"/>
                          <w:bCs/>
                          <w:noProof/>
                          <w:color w:val="000000"/>
                          <w:sz w:val="15"/>
                          <w:szCs w:val="15"/>
                        </w:rPr>
                        <w:t>KG</w:t>
                      </w:r>
                      <w:r w:rsidRPr="00B21233">
                        <w:rPr>
                          <w:rFonts w:cs="Arial"/>
                          <w:bCs/>
                          <w:noProof/>
                          <w:color w:val="000000"/>
                          <w:sz w:val="15"/>
                          <w:szCs w:val="15"/>
                        </w:rPr>
                        <w:br/>
                      </w:r>
                      <w:r w:rsidRPr="00B21233">
                        <w:rPr>
                          <w:rFonts w:cs="Arial"/>
                          <w:noProof/>
                          <w:color w:val="000000"/>
                          <w:sz w:val="15"/>
                          <w:szCs w:val="15"/>
                        </w:rPr>
                        <w:t>Auf der Römerstraße 1</w:t>
                      </w:r>
                      <w:r w:rsidRPr="00B21233">
                        <w:rPr>
                          <w:rFonts w:cs="Arial"/>
                          <w:noProof/>
                          <w:color w:val="000000"/>
                          <w:sz w:val="15"/>
                          <w:szCs w:val="15"/>
                        </w:rPr>
                        <w:br/>
                        <w:t>76228 Karlsruhe</w:t>
                      </w:r>
                      <w:r w:rsidRPr="00B21233">
                        <w:rPr>
                          <w:rFonts w:cs="Arial"/>
                          <w:bCs/>
                          <w:noProof/>
                          <w:color w:val="000000"/>
                          <w:sz w:val="15"/>
                          <w:szCs w:val="15"/>
                        </w:rPr>
                        <w:br/>
                      </w:r>
                      <w:hyperlink r:id="rId13" w:history="1">
                        <w:r w:rsidRPr="00B21233">
                          <w:rPr>
                            <w:rStyle w:val="Hyperlink"/>
                            <w:rFonts w:cs="Arial"/>
                            <w:noProof/>
                            <w:sz w:val="15"/>
                            <w:szCs w:val="15"/>
                          </w:rPr>
                          <w:t>www.pi.ws</w:t>
                        </w:r>
                      </w:hyperlink>
                    </w:p>
                  </w:txbxContent>
                </v:textbox>
              </v:shape>
            </w:pict>
          </mc:Fallback>
        </mc:AlternateContent>
      </w:r>
      <w:r w:rsidR="003A0891" w:rsidRPr="003A0891">
        <w:rPr>
          <w:noProof/>
          <w:lang w:eastAsia="de-DE"/>
        </w:rPr>
        <w:t xml:space="preserve">Kugelförmige Piezoelemente ermöglichen </w:t>
      </w:r>
      <w:r w:rsidR="00AB70EE">
        <w:rPr>
          <w:noProof/>
          <w:lang w:eastAsia="de-DE"/>
        </w:rPr>
        <w:t xml:space="preserve">360° </w:t>
      </w:r>
      <w:r w:rsidR="00773F47">
        <w:rPr>
          <w:noProof/>
          <w:lang w:eastAsia="de-DE"/>
        </w:rPr>
        <w:t>Ultraschallanwendungen</w:t>
      </w:r>
    </w:p>
    <w:p w:rsidR="00941462" w:rsidRPr="003A0891" w:rsidRDefault="003A0891" w:rsidP="00941462">
      <w:pPr>
        <w:pStyle w:val="Datumszeile"/>
      </w:pPr>
      <w:r w:rsidRPr="003A0891">
        <w:t>2016</w:t>
      </w:r>
      <w:r w:rsidR="00941462" w:rsidRPr="003A0891">
        <w:t>-</w:t>
      </w:r>
      <w:r w:rsidR="0080144A">
        <w:t>05</w:t>
      </w:r>
      <w:r w:rsidR="000C3C0F" w:rsidRPr="003A0891">
        <w:t>-</w:t>
      </w:r>
      <w:r w:rsidR="0080144A">
        <w:t>10</w:t>
      </w:r>
      <w:bookmarkStart w:id="0" w:name="_GoBack"/>
      <w:bookmarkEnd w:id="0"/>
      <w:r w:rsidR="003E3AB4" w:rsidRPr="003A0891">
        <w:t xml:space="preserve"> </w:t>
      </w:r>
      <w:r w:rsidR="00941462" w:rsidRPr="003A0891">
        <w:t>I PI</w:t>
      </w:r>
      <w:r w:rsidR="0090083B" w:rsidRPr="003A0891">
        <w:t> </w:t>
      </w:r>
      <w:proofErr w:type="spellStart"/>
      <w:r w:rsidR="0090083B" w:rsidRPr="003A0891">
        <w:t>Ceramic</w:t>
      </w:r>
      <w:proofErr w:type="spellEnd"/>
      <w:r w:rsidR="00FA51BD" w:rsidRPr="003A0891">
        <w:t xml:space="preserve"> I</w:t>
      </w:r>
      <w:r w:rsidR="00941462" w:rsidRPr="003A0891">
        <w:t xml:space="preserve"> Produkte</w:t>
      </w:r>
    </w:p>
    <w:p w:rsidR="00D16974" w:rsidRDefault="003A0891" w:rsidP="00D16974">
      <w:pPr>
        <w:pStyle w:val="PNLead"/>
      </w:pPr>
      <w:r>
        <w:t xml:space="preserve">PI Ceramic fertig jetzt </w:t>
      </w:r>
      <w:r w:rsidRPr="00943D39">
        <w:t>Piezokomponenten in Form von Halb</w:t>
      </w:r>
      <w:r>
        <w:t>-</w:t>
      </w:r>
      <w:r w:rsidRPr="00943D39">
        <w:t xml:space="preserve"> und Hohlkugeln</w:t>
      </w:r>
      <w:r>
        <w:t>. Komponenten dieser Form eignen sich besonders für den Einsatz als 360°-Sender z. B. in der Sonartechnik.</w:t>
      </w:r>
    </w:p>
    <w:p w:rsidR="003A0891" w:rsidRDefault="003A0891" w:rsidP="003A0891">
      <w:pPr>
        <w:pStyle w:val="PNTextkrper"/>
      </w:pPr>
      <w:r>
        <w:t>Piezokomponenten von PI Ceramic sind ab sofort auch in Form von Halb- oder Hohlkugeln erhältlich. Der Außendurchmesser liegt zwischen 10 und 60</w:t>
      </w:r>
      <w:r w:rsidR="00684158">
        <w:t> </w:t>
      </w:r>
      <w:r>
        <w:t>mm. Auf Wunsch sind auch größere Abmessungen möglich. Die minimale Wanddicke beträgt 1</w:t>
      </w:r>
      <w:r w:rsidR="00684158">
        <w:t> </w:t>
      </w:r>
      <w:r>
        <w:t>mm, auch hier sind auf Kundenwunsch weitere Abmessungen realisierbar.</w:t>
      </w:r>
    </w:p>
    <w:p w:rsidR="003A0891" w:rsidRDefault="003A0891" w:rsidP="003A0891">
      <w:pPr>
        <w:pStyle w:val="PNZwischenberschrift"/>
      </w:pPr>
      <w:r>
        <w:t>Anwendungen</w:t>
      </w:r>
    </w:p>
    <w:p w:rsidR="003A0891" w:rsidRDefault="003A0891" w:rsidP="003A0891">
      <w:pPr>
        <w:pStyle w:val="PNTextkrper"/>
      </w:pPr>
      <w:r>
        <w:t>Durch ihre Bauform eignen sich die Komponenten generell für Anwendungen, bei denen sie als 360°-Schallwandler mit hoher Bandbreite fungieren. Die Piezokomponenten können dadurch in allen Bereichen der Sonaranwendungen eingesetzt werden, z.</w:t>
      </w:r>
      <w:r w:rsidR="00684158">
        <w:t> </w:t>
      </w:r>
      <w:r>
        <w:t>B. Unterwasserkommunikation, Unterwasser-Überwachung, Tiefen- und Untergrundreliefvermessung oder die Ortung von Fischschwärmen.</w:t>
      </w:r>
    </w:p>
    <w:p w:rsidR="003A0891" w:rsidRDefault="003A0891" w:rsidP="003A0891">
      <w:pPr>
        <w:pStyle w:val="PNZwischenberschrift"/>
      </w:pPr>
      <w:r>
        <w:t>Anwendungsspezifisch angepasstes Design</w:t>
      </w:r>
    </w:p>
    <w:p w:rsidR="0090083B" w:rsidRDefault="003A0891" w:rsidP="003A0891">
      <w:pPr>
        <w:pStyle w:val="PNTextkrper"/>
      </w:pPr>
      <w:r>
        <w:t xml:space="preserve">Die Komponenten werden, abgestimmt auf den Anwendungsbereich, aus </w:t>
      </w:r>
      <w:proofErr w:type="spellStart"/>
      <w:r>
        <w:t>ferroelektrisch</w:t>
      </w:r>
      <w:proofErr w:type="spellEnd"/>
      <w:r>
        <w:t xml:space="preserve"> weichem oder hartem Piezomaterial hergestellt. Dadurch können sie in Bezug auf Kopplungsfaktoren und akustische Impedanz optimal eingestellt werden. Für einfache mechanische Integration können die Kugeln individuell mit einer Bohrung oder Nut versehen werden.</w:t>
      </w:r>
    </w:p>
    <w:p w:rsidR="00941462" w:rsidRDefault="003A0891" w:rsidP="00D16974">
      <w:pPr>
        <w:pStyle w:val="PNZeichen"/>
        <w:rPr>
          <w:kern w:val="32"/>
        </w:rPr>
      </w:pPr>
      <w:r>
        <w:t>1.236</w:t>
      </w:r>
      <w:r w:rsidR="00941462">
        <w:t xml:space="preserve"> Zeichen (inkl. Leerzeichen)</w:t>
      </w:r>
    </w:p>
    <w:p w:rsidR="0090083B" w:rsidRDefault="00941462" w:rsidP="0090083B">
      <w:pPr>
        <w:pStyle w:val="PNBild"/>
      </w:pPr>
      <w:r>
        <w:lastRenderedPageBreak/>
        <w:t xml:space="preserve">Bild: </w:t>
      </w:r>
    </w:p>
    <w:p w:rsidR="00941462" w:rsidRDefault="009450AA" w:rsidP="00D16974">
      <w:pPr>
        <w:pStyle w:val="PNBild"/>
      </w:pPr>
      <w:r>
        <w:rPr>
          <w:noProof/>
        </w:rPr>
        <w:drawing>
          <wp:inline distT="0" distB="0" distL="0" distR="0" wp14:anchorId="6FAD59D3" wp14:editId="685BDA14">
            <wp:extent cx="2018582" cy="2660000"/>
            <wp:effectExtent l="0" t="0" r="1270" b="7620"/>
            <wp:docPr id="1" name="Grafik 1" descr="C:\Users\dneh\Downloads\PI_Ceramic_Hemisphe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neh\Downloads\PI_Ceramic_Hemispheres.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28205" cy="2672681"/>
                    </a:xfrm>
                    <a:prstGeom prst="rect">
                      <a:avLst/>
                    </a:prstGeom>
                    <a:noFill/>
                    <a:ln>
                      <a:noFill/>
                    </a:ln>
                  </pic:spPr>
                </pic:pic>
              </a:graphicData>
            </a:graphic>
          </wp:inline>
        </w:drawing>
      </w:r>
    </w:p>
    <w:p w:rsidR="0090083B" w:rsidRDefault="009450AA" w:rsidP="0090083B">
      <w:pPr>
        <w:pStyle w:val="PNBildunterschrift"/>
      </w:pPr>
      <w:r>
        <w:t>Piezokomponenten in Form von Halb- und Hohlkugeln</w:t>
      </w:r>
    </w:p>
    <w:p w:rsidR="009450AA" w:rsidRDefault="009450AA" w:rsidP="009450AA">
      <w:pPr>
        <w:pStyle w:val="PNTextkrper"/>
      </w:pPr>
      <w:r>
        <w:t xml:space="preserve">Weiterführende Informationen zu Halbkugeln und anderen Piezokomponenten finden Sie unter: </w:t>
      </w:r>
      <w:hyperlink r:id="rId15" w:history="1">
        <w:r w:rsidRPr="004B4FE8">
          <w:rPr>
            <w:rStyle w:val="Hyperlink"/>
          </w:rPr>
          <w:t>http://www.piceramic.de/produkte/piezo-elemente.html</w:t>
        </w:r>
      </w:hyperlink>
    </w:p>
    <w:p w:rsidR="009450AA" w:rsidRDefault="009450AA" w:rsidP="009450AA">
      <w:pPr>
        <w:pStyle w:val="PNZwischenberschrift"/>
      </w:pPr>
    </w:p>
    <w:p w:rsidR="0090083B" w:rsidRPr="0033179A" w:rsidRDefault="0090083B" w:rsidP="009450AA">
      <w:pPr>
        <w:pStyle w:val="PNZwischenberschrift"/>
      </w:pPr>
      <w:r>
        <w:t>Über PI Ceramic</w:t>
      </w:r>
    </w:p>
    <w:p w:rsidR="009C2EDF" w:rsidRDefault="0090083B" w:rsidP="0090083B">
      <w:pPr>
        <w:pStyle w:val="PNTextkrper"/>
      </w:pPr>
      <w:r w:rsidRPr="00A12CCC">
        <w:t>PI</w:t>
      </w:r>
      <w:r>
        <w:t> </w:t>
      </w:r>
      <w:r w:rsidRPr="00A12CCC">
        <w:t>Ceramic gilt als weltweit führendes Unternehmen auf dem Gebiet aktorischer und sensorischer Piezoprodukte. Große Erfahrung im komplexen Entwicklungs- und Herstellungsprozess funktionskeramischer Bauelemente verbunden mit modernster Produktionsausstattung gewährleisten hohe Qualität, Flexibilität und Liefertreue. Prototypen und Kleinserien kundenspezifischer Piezobaugruppen stehen bereits nach kurzen Bearb</w:t>
      </w:r>
      <w:r>
        <w:t>eitungszeiten zur Verfügung. PI </w:t>
      </w:r>
      <w:r w:rsidRPr="00A12CCC">
        <w:t>Ceramic besitzt darüber hinaus die Kapazitäten für die Herstellung mittlerer und großer Serie</w:t>
      </w:r>
      <w:r>
        <w:t>n in automatisierten Linien. PI </w:t>
      </w:r>
      <w:r w:rsidRPr="00A12CCC">
        <w:t>Ceramic ist ein Tochterunternehmen der Physik Instrumente (PI) GmbH &amp; Co. KG und hat seinen Sitz in Lederhose, Thüringen.</w:t>
      </w:r>
    </w:p>
    <w:sectPr w:rsidR="009C2EDF" w:rsidSect="00974090">
      <w:headerReference w:type="even" r:id="rId16"/>
      <w:headerReference w:type="default" r:id="rId17"/>
      <w:footerReference w:type="even" r:id="rId18"/>
      <w:footerReference w:type="default" r:id="rId19"/>
      <w:headerReference w:type="first" r:id="rId20"/>
      <w:footerReference w:type="first" r:id="rId21"/>
      <w:type w:val="continuous"/>
      <w:pgSz w:w="11906" w:h="16838" w:code="9"/>
      <w:pgMar w:top="2268" w:right="1134" w:bottom="1134" w:left="1134" w:header="567" w:footer="0" w:gutter="0"/>
      <w:cols w:space="70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5EFA" w:rsidRDefault="00645EFA" w:rsidP="00133B3E">
      <w:r>
        <w:separator/>
      </w:r>
    </w:p>
  </w:endnote>
  <w:endnote w:type="continuationSeparator" w:id="0">
    <w:p w:rsidR="00645EFA" w:rsidRDefault="00645EFA" w:rsidP="00133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B6A" w:rsidRDefault="00467B6A">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BC6" w:rsidRDefault="00467B6A" w:rsidP="00777563">
    <w:r>
      <w:rPr>
        <w:noProof/>
      </w:rPr>
      <w:drawing>
        <wp:inline distT="0" distB="0" distL="0" distR="0">
          <wp:extent cx="6115050" cy="247650"/>
          <wp:effectExtent l="0" t="0" r="0" b="0"/>
          <wp:docPr id="8" name="Grafik 8" descr="\\EINSTEIN\PI-Allgemein\Markt und Produkte\Corporate Design\PI Elemente\PI_Bue_Bar_WWW_PICERAMIC_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INSTEIN\PI-Allgemein\Markt und Produkte\Corporate Design\PI Elemente\PI_Bue_Bar_WWW_PICERAMIC_D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247650"/>
                  </a:xfrm>
                  <a:prstGeom prst="rect">
                    <a:avLst/>
                  </a:prstGeom>
                  <a:noFill/>
                  <a:ln>
                    <a:noFill/>
                  </a:ln>
                </pic:spPr>
              </pic:pic>
            </a:graphicData>
          </a:graphic>
        </wp:inline>
      </w:drawing>
    </w:r>
  </w:p>
  <w:p w:rsidR="00A32BC6" w:rsidRDefault="00A32BC6">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995" w:rsidRDefault="00467B6A" w:rsidP="00467B6A">
    <w:pPr>
      <w:tabs>
        <w:tab w:val="left" w:pos="9638"/>
      </w:tabs>
    </w:pPr>
    <w:r>
      <w:rPr>
        <w:noProof/>
      </w:rPr>
      <w:drawing>
        <wp:inline distT="0" distB="0" distL="0" distR="0" wp14:anchorId="58DFC902" wp14:editId="1C2F2DDA">
          <wp:extent cx="6115050" cy="247650"/>
          <wp:effectExtent l="0" t="0" r="0" b="0"/>
          <wp:docPr id="9" name="Grafik 9" descr="\\EINSTEIN\PI-Allgemein\Markt und Produkte\Corporate Design\PI Elemente\PI_Bue_Bar_WWW_PICERAMIC_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INSTEIN\PI-Allgemein\Markt und Produkte\Corporate Design\PI Elemente\PI_Bue_Bar_WWW_PICERAMIC_D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247650"/>
                  </a:xfrm>
                  <a:prstGeom prst="rect">
                    <a:avLst/>
                  </a:prstGeom>
                  <a:noFill/>
                  <a:ln>
                    <a:noFill/>
                  </a:ln>
                </pic:spPr>
              </pic:pic>
            </a:graphicData>
          </a:graphic>
        </wp:inline>
      </w:drawing>
    </w:r>
  </w:p>
  <w:p w:rsidR="000D0982" w:rsidRPr="003A56FA" w:rsidRDefault="000D0982" w:rsidP="003A56F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5EFA" w:rsidRDefault="00645EFA" w:rsidP="00133B3E">
      <w:r>
        <w:separator/>
      </w:r>
    </w:p>
  </w:footnote>
  <w:footnote w:type="continuationSeparator" w:id="0">
    <w:p w:rsidR="00645EFA" w:rsidRDefault="00645EFA" w:rsidP="00133B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B6A" w:rsidRDefault="00467B6A">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D69" w:rsidRPr="0029750E" w:rsidRDefault="001F7D69" w:rsidP="002E1593">
    <w:pPr>
      <w:pStyle w:val="Kopfzeile"/>
    </w:pPr>
    <w:r w:rsidRPr="009A0383">
      <w:rPr>
        <w:noProof/>
      </w:rPr>
      <w:drawing>
        <wp:anchor distT="0" distB="0" distL="114300" distR="114300" simplePos="0" relativeHeight="251759616" behindDoc="1" locked="1" layoutInCell="0" allowOverlap="0" wp14:anchorId="3757CB95" wp14:editId="3E29E001">
          <wp:simplePos x="0" y="0"/>
          <wp:positionH relativeFrom="page">
            <wp:posOffset>6158230</wp:posOffset>
          </wp:positionH>
          <wp:positionV relativeFrom="page">
            <wp:posOffset>431165</wp:posOffset>
          </wp:positionV>
          <wp:extent cx="751840" cy="359410"/>
          <wp:effectExtent l="0" t="0" r="0" b="2540"/>
          <wp:wrapNone/>
          <wp:docPr id="6" name="Grafik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p w:rsidR="001F7D69" w:rsidRPr="00090749" w:rsidRDefault="001F7D69" w:rsidP="00090749">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D69" w:rsidRPr="00D01F8F" w:rsidRDefault="001F7D69" w:rsidP="00B81AE5">
    <w:pPr>
      <w:pStyle w:val="Kopfzeile"/>
      <w:rPr>
        <w:rFonts w:ascii="Calibri" w:hAnsi="Calibri"/>
        <w:sz w:val="20"/>
        <w:szCs w:val="20"/>
      </w:rPr>
    </w:pPr>
    <w:r w:rsidRPr="00D01F8F">
      <w:rPr>
        <w:rFonts w:ascii="Calibri" w:hAnsi="Calibri"/>
        <w:sz w:val="20"/>
        <w:szCs w:val="20"/>
      </w:rPr>
      <w:t>PRESSEINFORMATION</w:t>
    </w:r>
    <w:r w:rsidRPr="00D01F8F">
      <w:rPr>
        <w:rFonts w:ascii="Calibri" w:hAnsi="Calibri"/>
        <w:noProof/>
        <w:sz w:val="20"/>
        <w:szCs w:val="20"/>
      </w:rPr>
      <w:drawing>
        <wp:anchor distT="0" distB="0" distL="114300" distR="114300" simplePos="0" relativeHeight="251761664" behindDoc="1" locked="1" layoutInCell="0" allowOverlap="0" wp14:anchorId="5766BD06" wp14:editId="1B6E68F2">
          <wp:simplePos x="0" y="0"/>
          <wp:positionH relativeFrom="page">
            <wp:posOffset>6158230</wp:posOffset>
          </wp:positionH>
          <wp:positionV relativeFrom="page">
            <wp:posOffset>431165</wp:posOffset>
          </wp:positionV>
          <wp:extent cx="751840" cy="359410"/>
          <wp:effectExtent l="0" t="0" r="0" b="2540"/>
          <wp:wrapNone/>
          <wp:docPr id="4" name="Grafi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pi_slogan_2"/>
      </v:shape>
    </w:pict>
  </w:numPicBullet>
  <w:numPicBullet w:numPicBulletId="1">
    <w:pict>
      <v:shape id="_x0000_i1027" type="#_x0000_t75" style="width:28.3pt;height:56.65pt" o:bullet="t">
        <v:imagedata r:id="rId2" o:title="+"/>
      </v:shape>
    </w:pict>
  </w:numPicBullet>
  <w:abstractNum w:abstractNumId="0">
    <w:nsid w:val="02C456D2"/>
    <w:multiLevelType w:val="hybridMultilevel"/>
    <w:tmpl w:val="3A12273A"/>
    <w:lvl w:ilvl="0" w:tplc="B744535A">
      <w:start w:val="1"/>
      <w:numFmt w:val="bullet"/>
      <w:pStyle w:val="Aufzhlung"/>
      <w:lvlText w:val=""/>
      <w:lvlJc w:val="left"/>
      <w:pPr>
        <w:ind w:left="360" w:hanging="360"/>
      </w:pPr>
      <w:rPr>
        <w:rFonts w:ascii="Wingdings" w:hAnsi="Wingdings" w:hint="default"/>
        <w:color w:val="00509E" w:themeColor="accent1"/>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E6E1AE8"/>
    <w:multiLevelType w:val="hybridMultilevel"/>
    <w:tmpl w:val="04C40D86"/>
    <w:lvl w:ilvl="0" w:tplc="26CCC90A">
      <w:start w:val="1"/>
      <w:numFmt w:val="bullet"/>
      <w:pStyle w:val="WPKastenaufzhlung"/>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F01011C"/>
    <w:multiLevelType w:val="hybridMultilevel"/>
    <w:tmpl w:val="63065BE4"/>
    <w:lvl w:ilvl="0" w:tplc="7ED88DD2">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57E8187A"/>
    <w:multiLevelType w:val="hybridMultilevel"/>
    <w:tmpl w:val="B5F40AA2"/>
    <w:lvl w:ilvl="0" w:tplc="2A42A100">
      <w:start w:val="1"/>
      <w:numFmt w:val="bullet"/>
      <w:lvlText w:val=""/>
      <w:lvlPicBulletId w:val="1"/>
      <w:lvlJc w:val="left"/>
      <w:pPr>
        <w:ind w:left="360" w:hanging="360"/>
      </w:pPr>
      <w:rPr>
        <w:rFonts w:ascii="Symbol" w:hAnsi="Symbol" w:hint="default"/>
        <w:color w:val="auto"/>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5374042"/>
    <w:multiLevelType w:val="hybridMultilevel"/>
    <w:tmpl w:val="B47EF83E"/>
    <w:lvl w:ilvl="0" w:tplc="5D4C816E">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 w:numId="6">
    <w:abstractNumId w:val="0"/>
  </w:num>
  <w:num w:numId="7">
    <w:abstractNumId w:val="1"/>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EFA"/>
    <w:rsid w:val="00021D5B"/>
    <w:rsid w:val="00022452"/>
    <w:rsid w:val="0003215E"/>
    <w:rsid w:val="00070E0A"/>
    <w:rsid w:val="00071C55"/>
    <w:rsid w:val="00077F4C"/>
    <w:rsid w:val="00090749"/>
    <w:rsid w:val="000B0991"/>
    <w:rsid w:val="000C3C0F"/>
    <w:rsid w:val="000C5FC8"/>
    <w:rsid w:val="000D0982"/>
    <w:rsid w:val="000F741E"/>
    <w:rsid w:val="0011523D"/>
    <w:rsid w:val="00122E46"/>
    <w:rsid w:val="001270FB"/>
    <w:rsid w:val="00133B3E"/>
    <w:rsid w:val="00136FA4"/>
    <w:rsid w:val="0014358F"/>
    <w:rsid w:val="001800C5"/>
    <w:rsid w:val="001957EC"/>
    <w:rsid w:val="001B0993"/>
    <w:rsid w:val="001B28C4"/>
    <w:rsid w:val="001E4820"/>
    <w:rsid w:val="001E7C6A"/>
    <w:rsid w:val="001F7D69"/>
    <w:rsid w:val="002016D0"/>
    <w:rsid w:val="002139A5"/>
    <w:rsid w:val="0023373C"/>
    <w:rsid w:val="002340AF"/>
    <w:rsid w:val="0029750E"/>
    <w:rsid w:val="002A41A3"/>
    <w:rsid w:val="002B6505"/>
    <w:rsid w:val="002E1593"/>
    <w:rsid w:val="002F1FB9"/>
    <w:rsid w:val="00316C3B"/>
    <w:rsid w:val="0033179A"/>
    <w:rsid w:val="00342245"/>
    <w:rsid w:val="003555BA"/>
    <w:rsid w:val="003570A9"/>
    <w:rsid w:val="00365A03"/>
    <w:rsid w:val="003761FB"/>
    <w:rsid w:val="00392265"/>
    <w:rsid w:val="003A0891"/>
    <w:rsid w:val="003A56FA"/>
    <w:rsid w:val="003D1E56"/>
    <w:rsid w:val="003D4EFF"/>
    <w:rsid w:val="003E3AB4"/>
    <w:rsid w:val="00407564"/>
    <w:rsid w:val="00427522"/>
    <w:rsid w:val="0043207F"/>
    <w:rsid w:val="004376C4"/>
    <w:rsid w:val="00454D04"/>
    <w:rsid w:val="00467B6A"/>
    <w:rsid w:val="004A197A"/>
    <w:rsid w:val="004E2CF0"/>
    <w:rsid w:val="00500B7E"/>
    <w:rsid w:val="005017B0"/>
    <w:rsid w:val="005416BA"/>
    <w:rsid w:val="00552024"/>
    <w:rsid w:val="005554CA"/>
    <w:rsid w:val="00566B11"/>
    <w:rsid w:val="005707B2"/>
    <w:rsid w:val="005D0AEA"/>
    <w:rsid w:val="005D4882"/>
    <w:rsid w:val="005E2418"/>
    <w:rsid w:val="005E6A6B"/>
    <w:rsid w:val="00601BE0"/>
    <w:rsid w:val="00645EFA"/>
    <w:rsid w:val="00650293"/>
    <w:rsid w:val="00684158"/>
    <w:rsid w:val="006874F5"/>
    <w:rsid w:val="006A4D0C"/>
    <w:rsid w:val="006E36D5"/>
    <w:rsid w:val="006F0928"/>
    <w:rsid w:val="006F12B1"/>
    <w:rsid w:val="007117F1"/>
    <w:rsid w:val="00722054"/>
    <w:rsid w:val="00773F47"/>
    <w:rsid w:val="007B1DBB"/>
    <w:rsid w:val="007B5871"/>
    <w:rsid w:val="007B7772"/>
    <w:rsid w:val="007C2317"/>
    <w:rsid w:val="007D2DB1"/>
    <w:rsid w:val="007E023A"/>
    <w:rsid w:val="0080144A"/>
    <w:rsid w:val="00807BE4"/>
    <w:rsid w:val="00852F5A"/>
    <w:rsid w:val="0085385E"/>
    <w:rsid w:val="008833A7"/>
    <w:rsid w:val="00886E6F"/>
    <w:rsid w:val="0088703D"/>
    <w:rsid w:val="008A3B2F"/>
    <w:rsid w:val="008A583A"/>
    <w:rsid w:val="008E4077"/>
    <w:rsid w:val="008F3051"/>
    <w:rsid w:val="0090083B"/>
    <w:rsid w:val="00924122"/>
    <w:rsid w:val="00924A30"/>
    <w:rsid w:val="009276B5"/>
    <w:rsid w:val="00941462"/>
    <w:rsid w:val="00943F08"/>
    <w:rsid w:val="009445D8"/>
    <w:rsid w:val="009450AA"/>
    <w:rsid w:val="00950E8F"/>
    <w:rsid w:val="0097218C"/>
    <w:rsid w:val="00974090"/>
    <w:rsid w:val="00974F76"/>
    <w:rsid w:val="009766F9"/>
    <w:rsid w:val="009A0383"/>
    <w:rsid w:val="009B33CD"/>
    <w:rsid w:val="009C2EDF"/>
    <w:rsid w:val="009D7B8D"/>
    <w:rsid w:val="009E4377"/>
    <w:rsid w:val="00A32BC6"/>
    <w:rsid w:val="00A52A9C"/>
    <w:rsid w:val="00A54C03"/>
    <w:rsid w:val="00A8219A"/>
    <w:rsid w:val="00AB70EE"/>
    <w:rsid w:val="00AE571A"/>
    <w:rsid w:val="00AF5FF3"/>
    <w:rsid w:val="00B1480D"/>
    <w:rsid w:val="00B17F3E"/>
    <w:rsid w:val="00B343F5"/>
    <w:rsid w:val="00B36BFE"/>
    <w:rsid w:val="00B67FA9"/>
    <w:rsid w:val="00B7642B"/>
    <w:rsid w:val="00B81AE5"/>
    <w:rsid w:val="00BA744C"/>
    <w:rsid w:val="00BB5133"/>
    <w:rsid w:val="00BF0FDE"/>
    <w:rsid w:val="00C0632F"/>
    <w:rsid w:val="00C065AD"/>
    <w:rsid w:val="00C267A1"/>
    <w:rsid w:val="00C340AA"/>
    <w:rsid w:val="00C40A39"/>
    <w:rsid w:val="00C90265"/>
    <w:rsid w:val="00C9609F"/>
    <w:rsid w:val="00CC3FEF"/>
    <w:rsid w:val="00CD27DE"/>
    <w:rsid w:val="00D00FCF"/>
    <w:rsid w:val="00D01F8F"/>
    <w:rsid w:val="00D11FF1"/>
    <w:rsid w:val="00D12CBE"/>
    <w:rsid w:val="00D16974"/>
    <w:rsid w:val="00D26B61"/>
    <w:rsid w:val="00D97BAB"/>
    <w:rsid w:val="00DB0BB7"/>
    <w:rsid w:val="00DB561F"/>
    <w:rsid w:val="00DD243C"/>
    <w:rsid w:val="00DD7A16"/>
    <w:rsid w:val="00E36CCA"/>
    <w:rsid w:val="00E5088D"/>
    <w:rsid w:val="00E55D35"/>
    <w:rsid w:val="00E614C5"/>
    <w:rsid w:val="00E62B4F"/>
    <w:rsid w:val="00EC72E7"/>
    <w:rsid w:val="00EE0F9D"/>
    <w:rsid w:val="00EE33A2"/>
    <w:rsid w:val="00EE7C3F"/>
    <w:rsid w:val="00EF1F33"/>
    <w:rsid w:val="00F0428C"/>
    <w:rsid w:val="00F06A5D"/>
    <w:rsid w:val="00F5215E"/>
    <w:rsid w:val="00F52680"/>
    <w:rsid w:val="00F76995"/>
    <w:rsid w:val="00FA51BD"/>
    <w:rsid w:val="00FC33FB"/>
    <w:rsid w:val="00FC5831"/>
    <w:rsid w:val="00FD2332"/>
    <w:rsid w:val="00FE7DB2"/>
    <w:rsid w:val="00FF06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7" w:qFormat="1"/>
    <w:lsdException w:name="heading 2" w:uiPriority="17" w:unhideWhenUsed="1" w:qFormat="1"/>
    <w:lsdException w:name="heading 3" w:uiPriority="17"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iPriority="19"/>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unhideWhenUsed="1"/>
    <w:lsdException w:name="footer" w:uiPriority="0" w:unhideWhenUsed="1"/>
    <w:lsdException w:name="caption" w:semiHidden="0" w:uiPriority="35" w:qFormat="1"/>
    <w:lsdException w:name="Title" w:qFormat="1"/>
    <w:lsdException w:name="Default Paragraph Font" w:uiPriority="1" w:unhideWhenUsed="1"/>
    <w:lsdException w:name="Body Text" w:semiHidden="0"/>
    <w:lsdException w:name="Subtitle" w:qFormat="1"/>
    <w:lsdException w:name="Hyperlink" w:unhideWhenUsed="1"/>
    <w:lsdException w:name="FollowedHyperlink" w:unhideWhenUsed="1"/>
    <w:lsdException w:name="Strong" w:qFormat="1"/>
    <w:lsdException w:name="Emphasis"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qFormat="1"/>
    <w:lsdException w:name="Intense Quote"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Standard">
    <w:name w:val="Normal"/>
    <w:uiPriority w:val="99"/>
    <w:semiHidden/>
    <w:qFormat/>
    <w:rsid w:val="00974F76"/>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D01F8F"/>
    <w:pPr>
      <w:spacing w:before="120" w:after="120"/>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99"/>
    <w:rsid w:val="00A54C03"/>
    <w:pPr>
      <w:spacing w:after="120" w:line="360" w:lineRule="auto"/>
      <w:jc w:val="both"/>
    </w:pPr>
    <w:rPr>
      <w:sz w:val="18"/>
    </w:rPr>
  </w:style>
  <w:style w:type="character" w:customStyle="1" w:styleId="TextkrperZchn">
    <w:name w:val="Textkörper Zchn"/>
    <w:basedOn w:val="Absatz-Standardschriftart"/>
    <w:link w:val="Textkrper"/>
    <w:uiPriority w:val="99"/>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uiPriority w:val="99"/>
    <w:rsid w:val="00A54C03"/>
    <w:rPr>
      <w:color w:val="00509E" w:themeColor="accent1"/>
      <w:u w:val="single"/>
    </w:rPr>
  </w:style>
  <w:style w:type="character" w:styleId="BesuchterHyp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autoRedefine/>
    <w:uiPriority w:val="11"/>
    <w:qFormat/>
    <w:rsid w:val="00941462"/>
    <w:pPr>
      <w:spacing w:after="57"/>
      <w:ind w:right="3600"/>
      <w:jc w:val="left"/>
    </w:pPr>
    <w:rPr>
      <w:rFonts w:ascii="Calibri" w:eastAsia="Lucida Sans Unicode" w:hAnsi="Calibri" w:cs="Calibri"/>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lang w:eastAsia="en-US"/>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lang w:eastAsia="en-US"/>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ascii="Calibri" w:eastAsia="Times New Roman" w:hAnsi="Calibri" w:cs="Times New Roman"/>
      <w:b/>
      <w:bCs/>
      <w:sz w:val="28"/>
      <w:szCs w:val="26"/>
      <w:lang w:eastAsia="en-US"/>
    </w:rPr>
  </w:style>
  <w:style w:type="paragraph" w:customStyle="1" w:styleId="PNBildunterschrift">
    <w:name w:val="PN_Bildunterschrift"/>
    <w:basedOn w:val="Standard"/>
    <w:autoRedefine/>
    <w:uiPriority w:val="14"/>
    <w:qFormat/>
    <w:rsid w:val="00D01F8F"/>
    <w:pPr>
      <w:spacing w:before="360" w:after="120" w:line="360" w:lineRule="auto"/>
      <w:ind w:right="3485"/>
      <w:jc w:val="both"/>
    </w:pPr>
    <w:rPr>
      <w:rFonts w:ascii="Calibri" w:eastAsia="Times New Roman" w:hAnsi="Calibri"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ascii="Calibri" w:eastAsia="Times New Roman" w:hAnsi="Calibri"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ascii="Calibri" w:eastAsia="Times New Roman" w:hAnsi="Calibri"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lang w:eastAsia="x-none"/>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 w:type="character" w:customStyle="1" w:styleId="style141">
    <w:name w:val="style141"/>
    <w:basedOn w:val="Absatz-Standardschriftart"/>
    <w:rsid w:val="00941462"/>
    <w:rPr>
      <w:rFonts w:ascii="Arial" w:hAnsi="Arial" w:cs="Arial" w:hint="default"/>
      <w:b w:val="0"/>
      <w:bCs w:val="0"/>
      <w:i w:val="0"/>
      <w:iCs w:val="0"/>
      <w:color w:val="000000"/>
      <w:sz w:val="20"/>
      <w:szCs w:val="20"/>
    </w:rPr>
  </w:style>
  <w:style w:type="character" w:styleId="Kommentarzeichen">
    <w:name w:val="annotation reference"/>
    <w:basedOn w:val="Absatz-Standardschriftart"/>
    <w:uiPriority w:val="99"/>
    <w:semiHidden/>
    <w:rsid w:val="00941462"/>
    <w:rPr>
      <w:sz w:val="16"/>
      <w:szCs w:val="16"/>
    </w:rPr>
  </w:style>
  <w:style w:type="paragraph" w:styleId="Kommentartext">
    <w:name w:val="annotation text"/>
    <w:basedOn w:val="Standard"/>
    <w:link w:val="KommentartextZchn"/>
    <w:uiPriority w:val="99"/>
    <w:semiHidden/>
    <w:rsid w:val="00941462"/>
    <w:rPr>
      <w:sz w:val="20"/>
      <w:szCs w:val="20"/>
    </w:rPr>
  </w:style>
  <w:style w:type="character" w:customStyle="1" w:styleId="KommentartextZchn">
    <w:name w:val="Kommentartext Zchn"/>
    <w:basedOn w:val="Absatz-Standardschriftart"/>
    <w:link w:val="Kommentartext"/>
    <w:uiPriority w:val="99"/>
    <w:semiHidden/>
    <w:rsid w:val="00941462"/>
    <w:rPr>
      <w:sz w:val="20"/>
      <w:szCs w:val="20"/>
    </w:rPr>
  </w:style>
  <w:style w:type="character" w:customStyle="1" w:styleId="style221">
    <w:name w:val="style221"/>
    <w:basedOn w:val="Absatz-Standardschriftart"/>
    <w:rsid w:val="00941462"/>
    <w:rPr>
      <w:rFonts w:ascii="Arial" w:hAnsi="Arial" w:cs="Arial" w:hint="default"/>
      <w:b/>
      <w:bCs/>
      <w:i w:val="0"/>
      <w:iCs w:val="0"/>
      <w:color w:val="000000"/>
      <w:sz w:val="18"/>
      <w:szCs w:val="18"/>
    </w:rPr>
  </w:style>
  <w:style w:type="paragraph" w:styleId="Kommentarthema">
    <w:name w:val="annotation subject"/>
    <w:basedOn w:val="Kommentartext"/>
    <w:next w:val="Kommentartext"/>
    <w:link w:val="KommentarthemaZchn"/>
    <w:uiPriority w:val="99"/>
    <w:semiHidden/>
    <w:rsid w:val="00C267A1"/>
    <w:rPr>
      <w:b/>
      <w:bCs/>
    </w:rPr>
  </w:style>
  <w:style w:type="character" w:customStyle="1" w:styleId="KommentarthemaZchn">
    <w:name w:val="Kommentarthema Zchn"/>
    <w:basedOn w:val="KommentartextZchn"/>
    <w:link w:val="Kommentarthema"/>
    <w:uiPriority w:val="99"/>
    <w:semiHidden/>
    <w:rsid w:val="00C267A1"/>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7" w:qFormat="1"/>
    <w:lsdException w:name="heading 2" w:uiPriority="17" w:unhideWhenUsed="1" w:qFormat="1"/>
    <w:lsdException w:name="heading 3" w:uiPriority="17"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iPriority="19"/>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unhideWhenUsed="1"/>
    <w:lsdException w:name="footer" w:uiPriority="0" w:unhideWhenUsed="1"/>
    <w:lsdException w:name="caption" w:semiHidden="0" w:uiPriority="35" w:qFormat="1"/>
    <w:lsdException w:name="Title" w:qFormat="1"/>
    <w:lsdException w:name="Default Paragraph Font" w:uiPriority="1" w:unhideWhenUsed="1"/>
    <w:lsdException w:name="Body Text" w:semiHidden="0"/>
    <w:lsdException w:name="Subtitle" w:qFormat="1"/>
    <w:lsdException w:name="Hyperlink" w:unhideWhenUsed="1"/>
    <w:lsdException w:name="FollowedHyperlink" w:unhideWhenUsed="1"/>
    <w:lsdException w:name="Strong" w:qFormat="1"/>
    <w:lsdException w:name="Emphasis"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qFormat="1"/>
    <w:lsdException w:name="Intense Quote"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Standard">
    <w:name w:val="Normal"/>
    <w:uiPriority w:val="99"/>
    <w:semiHidden/>
    <w:qFormat/>
    <w:rsid w:val="00974F76"/>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D01F8F"/>
    <w:pPr>
      <w:spacing w:before="120" w:after="120"/>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99"/>
    <w:rsid w:val="00A54C03"/>
    <w:pPr>
      <w:spacing w:after="120" w:line="360" w:lineRule="auto"/>
      <w:jc w:val="both"/>
    </w:pPr>
    <w:rPr>
      <w:sz w:val="18"/>
    </w:rPr>
  </w:style>
  <w:style w:type="character" w:customStyle="1" w:styleId="TextkrperZchn">
    <w:name w:val="Textkörper Zchn"/>
    <w:basedOn w:val="Absatz-Standardschriftart"/>
    <w:link w:val="Textkrper"/>
    <w:uiPriority w:val="99"/>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uiPriority w:val="99"/>
    <w:rsid w:val="00A54C03"/>
    <w:rPr>
      <w:color w:val="00509E" w:themeColor="accent1"/>
      <w:u w:val="single"/>
    </w:rPr>
  </w:style>
  <w:style w:type="character" w:styleId="BesuchterHyp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autoRedefine/>
    <w:uiPriority w:val="11"/>
    <w:qFormat/>
    <w:rsid w:val="00941462"/>
    <w:pPr>
      <w:spacing w:after="57"/>
      <w:ind w:right="3600"/>
      <w:jc w:val="left"/>
    </w:pPr>
    <w:rPr>
      <w:rFonts w:ascii="Calibri" w:eastAsia="Lucida Sans Unicode" w:hAnsi="Calibri" w:cs="Calibri"/>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lang w:eastAsia="en-US"/>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lang w:eastAsia="en-US"/>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ascii="Calibri" w:eastAsia="Times New Roman" w:hAnsi="Calibri" w:cs="Times New Roman"/>
      <w:b/>
      <w:bCs/>
      <w:sz w:val="28"/>
      <w:szCs w:val="26"/>
      <w:lang w:eastAsia="en-US"/>
    </w:rPr>
  </w:style>
  <w:style w:type="paragraph" w:customStyle="1" w:styleId="PNBildunterschrift">
    <w:name w:val="PN_Bildunterschrift"/>
    <w:basedOn w:val="Standard"/>
    <w:autoRedefine/>
    <w:uiPriority w:val="14"/>
    <w:qFormat/>
    <w:rsid w:val="00D01F8F"/>
    <w:pPr>
      <w:spacing w:before="360" w:after="120" w:line="360" w:lineRule="auto"/>
      <w:ind w:right="3485"/>
      <w:jc w:val="both"/>
    </w:pPr>
    <w:rPr>
      <w:rFonts w:ascii="Calibri" w:eastAsia="Times New Roman" w:hAnsi="Calibri"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ascii="Calibri" w:eastAsia="Times New Roman" w:hAnsi="Calibri"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ascii="Calibri" w:eastAsia="Times New Roman" w:hAnsi="Calibri"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lang w:eastAsia="x-none"/>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 w:type="character" w:customStyle="1" w:styleId="style141">
    <w:name w:val="style141"/>
    <w:basedOn w:val="Absatz-Standardschriftart"/>
    <w:rsid w:val="00941462"/>
    <w:rPr>
      <w:rFonts w:ascii="Arial" w:hAnsi="Arial" w:cs="Arial" w:hint="default"/>
      <w:b w:val="0"/>
      <w:bCs w:val="0"/>
      <w:i w:val="0"/>
      <w:iCs w:val="0"/>
      <w:color w:val="000000"/>
      <w:sz w:val="20"/>
      <w:szCs w:val="20"/>
    </w:rPr>
  </w:style>
  <w:style w:type="character" w:styleId="Kommentarzeichen">
    <w:name w:val="annotation reference"/>
    <w:basedOn w:val="Absatz-Standardschriftart"/>
    <w:uiPriority w:val="99"/>
    <w:semiHidden/>
    <w:rsid w:val="00941462"/>
    <w:rPr>
      <w:sz w:val="16"/>
      <w:szCs w:val="16"/>
    </w:rPr>
  </w:style>
  <w:style w:type="paragraph" w:styleId="Kommentartext">
    <w:name w:val="annotation text"/>
    <w:basedOn w:val="Standard"/>
    <w:link w:val="KommentartextZchn"/>
    <w:uiPriority w:val="99"/>
    <w:semiHidden/>
    <w:rsid w:val="00941462"/>
    <w:rPr>
      <w:sz w:val="20"/>
      <w:szCs w:val="20"/>
    </w:rPr>
  </w:style>
  <w:style w:type="character" w:customStyle="1" w:styleId="KommentartextZchn">
    <w:name w:val="Kommentartext Zchn"/>
    <w:basedOn w:val="Absatz-Standardschriftart"/>
    <w:link w:val="Kommentartext"/>
    <w:uiPriority w:val="99"/>
    <w:semiHidden/>
    <w:rsid w:val="00941462"/>
    <w:rPr>
      <w:sz w:val="20"/>
      <w:szCs w:val="20"/>
    </w:rPr>
  </w:style>
  <w:style w:type="character" w:customStyle="1" w:styleId="style221">
    <w:name w:val="style221"/>
    <w:basedOn w:val="Absatz-Standardschriftart"/>
    <w:rsid w:val="00941462"/>
    <w:rPr>
      <w:rFonts w:ascii="Arial" w:hAnsi="Arial" w:cs="Arial" w:hint="default"/>
      <w:b/>
      <w:bCs/>
      <w:i w:val="0"/>
      <w:iCs w:val="0"/>
      <w:color w:val="000000"/>
      <w:sz w:val="18"/>
      <w:szCs w:val="18"/>
    </w:rPr>
  </w:style>
  <w:style w:type="paragraph" w:styleId="Kommentarthema">
    <w:name w:val="annotation subject"/>
    <w:basedOn w:val="Kommentartext"/>
    <w:next w:val="Kommentartext"/>
    <w:link w:val="KommentarthemaZchn"/>
    <w:uiPriority w:val="99"/>
    <w:semiHidden/>
    <w:rsid w:val="00C267A1"/>
    <w:rPr>
      <w:b/>
      <w:bCs/>
    </w:rPr>
  </w:style>
  <w:style w:type="character" w:customStyle="1" w:styleId="KommentarthemaZchn">
    <w:name w:val="Kommentarthema Zchn"/>
    <w:basedOn w:val="KommentartextZchn"/>
    <w:link w:val="Kommentarthema"/>
    <w:uiPriority w:val="99"/>
    <w:semiHidden/>
    <w:rsid w:val="00C267A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81846">
      <w:bodyDiv w:val="1"/>
      <w:marLeft w:val="0"/>
      <w:marRight w:val="0"/>
      <w:marTop w:val="0"/>
      <w:marBottom w:val="0"/>
      <w:divBdr>
        <w:top w:val="none" w:sz="0" w:space="0" w:color="auto"/>
        <w:left w:val="none" w:sz="0" w:space="0" w:color="auto"/>
        <w:bottom w:val="none" w:sz="0" w:space="0" w:color="auto"/>
        <w:right w:val="none" w:sz="0" w:space="0" w:color="auto"/>
      </w:divBdr>
    </w:div>
    <w:div w:id="277838062">
      <w:bodyDiv w:val="1"/>
      <w:marLeft w:val="0"/>
      <w:marRight w:val="0"/>
      <w:marTop w:val="0"/>
      <w:marBottom w:val="0"/>
      <w:divBdr>
        <w:top w:val="none" w:sz="0" w:space="0" w:color="auto"/>
        <w:left w:val="none" w:sz="0" w:space="0" w:color="auto"/>
        <w:bottom w:val="none" w:sz="0" w:space="0" w:color="auto"/>
        <w:right w:val="none" w:sz="0" w:space="0" w:color="auto"/>
      </w:divBdr>
    </w:div>
    <w:div w:id="501626184">
      <w:bodyDiv w:val="1"/>
      <w:marLeft w:val="0"/>
      <w:marRight w:val="0"/>
      <w:marTop w:val="0"/>
      <w:marBottom w:val="0"/>
      <w:divBdr>
        <w:top w:val="none" w:sz="0" w:space="0" w:color="auto"/>
        <w:left w:val="none" w:sz="0" w:space="0" w:color="auto"/>
        <w:bottom w:val="none" w:sz="0" w:space="0" w:color="auto"/>
        <w:right w:val="none" w:sz="0" w:space="0" w:color="auto"/>
      </w:divBdr>
    </w:div>
    <w:div w:id="503086909">
      <w:bodyDiv w:val="1"/>
      <w:marLeft w:val="0"/>
      <w:marRight w:val="0"/>
      <w:marTop w:val="0"/>
      <w:marBottom w:val="0"/>
      <w:divBdr>
        <w:top w:val="none" w:sz="0" w:space="0" w:color="auto"/>
        <w:left w:val="none" w:sz="0" w:space="0" w:color="auto"/>
        <w:bottom w:val="none" w:sz="0" w:space="0" w:color="auto"/>
        <w:right w:val="none" w:sz="0" w:space="0" w:color="auto"/>
      </w:divBdr>
    </w:div>
    <w:div w:id="633605875">
      <w:bodyDiv w:val="1"/>
      <w:marLeft w:val="0"/>
      <w:marRight w:val="0"/>
      <w:marTop w:val="0"/>
      <w:marBottom w:val="0"/>
      <w:divBdr>
        <w:top w:val="none" w:sz="0" w:space="0" w:color="auto"/>
        <w:left w:val="none" w:sz="0" w:space="0" w:color="auto"/>
        <w:bottom w:val="none" w:sz="0" w:space="0" w:color="auto"/>
        <w:right w:val="none" w:sz="0" w:space="0" w:color="auto"/>
      </w:divBdr>
    </w:div>
    <w:div w:id="862205498">
      <w:bodyDiv w:val="1"/>
      <w:marLeft w:val="0"/>
      <w:marRight w:val="0"/>
      <w:marTop w:val="0"/>
      <w:marBottom w:val="0"/>
      <w:divBdr>
        <w:top w:val="none" w:sz="0" w:space="0" w:color="auto"/>
        <w:left w:val="none" w:sz="0" w:space="0" w:color="auto"/>
        <w:bottom w:val="none" w:sz="0" w:space="0" w:color="auto"/>
        <w:right w:val="none" w:sz="0" w:space="0" w:color="auto"/>
      </w:divBdr>
    </w:div>
    <w:div w:id="1045714799">
      <w:bodyDiv w:val="1"/>
      <w:marLeft w:val="0"/>
      <w:marRight w:val="0"/>
      <w:marTop w:val="0"/>
      <w:marBottom w:val="0"/>
      <w:divBdr>
        <w:top w:val="none" w:sz="0" w:space="0" w:color="auto"/>
        <w:left w:val="none" w:sz="0" w:space="0" w:color="auto"/>
        <w:bottom w:val="none" w:sz="0" w:space="0" w:color="auto"/>
        <w:right w:val="none" w:sz="0" w:space="0" w:color="auto"/>
      </w:divBdr>
    </w:div>
    <w:div w:id="1122921497">
      <w:bodyDiv w:val="1"/>
      <w:marLeft w:val="0"/>
      <w:marRight w:val="0"/>
      <w:marTop w:val="0"/>
      <w:marBottom w:val="0"/>
      <w:divBdr>
        <w:top w:val="none" w:sz="0" w:space="0" w:color="auto"/>
        <w:left w:val="none" w:sz="0" w:space="0" w:color="auto"/>
        <w:bottom w:val="none" w:sz="0" w:space="0" w:color="auto"/>
        <w:right w:val="none" w:sz="0" w:space="0" w:color="auto"/>
      </w:divBdr>
    </w:div>
    <w:div w:id="1139490714">
      <w:bodyDiv w:val="1"/>
      <w:marLeft w:val="0"/>
      <w:marRight w:val="0"/>
      <w:marTop w:val="0"/>
      <w:marBottom w:val="0"/>
      <w:divBdr>
        <w:top w:val="none" w:sz="0" w:space="0" w:color="auto"/>
        <w:left w:val="none" w:sz="0" w:space="0" w:color="auto"/>
        <w:bottom w:val="none" w:sz="0" w:space="0" w:color="auto"/>
        <w:right w:val="none" w:sz="0" w:space="0" w:color="auto"/>
      </w:divBdr>
    </w:div>
    <w:div w:id="1257516113">
      <w:bodyDiv w:val="1"/>
      <w:marLeft w:val="0"/>
      <w:marRight w:val="0"/>
      <w:marTop w:val="0"/>
      <w:marBottom w:val="0"/>
      <w:divBdr>
        <w:top w:val="none" w:sz="0" w:space="0" w:color="auto"/>
        <w:left w:val="none" w:sz="0" w:space="0" w:color="auto"/>
        <w:bottom w:val="none" w:sz="0" w:space="0" w:color="auto"/>
        <w:right w:val="none" w:sz="0" w:space="0" w:color="auto"/>
      </w:divBdr>
    </w:div>
    <w:div w:id="1448770504">
      <w:bodyDiv w:val="1"/>
      <w:marLeft w:val="0"/>
      <w:marRight w:val="0"/>
      <w:marTop w:val="0"/>
      <w:marBottom w:val="0"/>
      <w:divBdr>
        <w:top w:val="none" w:sz="0" w:space="0" w:color="auto"/>
        <w:left w:val="none" w:sz="0" w:space="0" w:color="auto"/>
        <w:bottom w:val="none" w:sz="0" w:space="0" w:color="auto"/>
        <w:right w:val="none" w:sz="0" w:space="0" w:color="auto"/>
      </w:divBdr>
    </w:div>
    <w:div w:id="1570535080">
      <w:bodyDiv w:val="1"/>
      <w:marLeft w:val="0"/>
      <w:marRight w:val="0"/>
      <w:marTop w:val="0"/>
      <w:marBottom w:val="0"/>
      <w:divBdr>
        <w:top w:val="none" w:sz="0" w:space="0" w:color="auto"/>
        <w:left w:val="none" w:sz="0" w:space="0" w:color="auto"/>
        <w:bottom w:val="none" w:sz="0" w:space="0" w:color="auto"/>
        <w:right w:val="none" w:sz="0" w:space="0" w:color="auto"/>
      </w:divBdr>
    </w:div>
    <w:div w:id="1657802083">
      <w:bodyDiv w:val="1"/>
      <w:marLeft w:val="0"/>
      <w:marRight w:val="0"/>
      <w:marTop w:val="0"/>
      <w:marBottom w:val="0"/>
      <w:divBdr>
        <w:top w:val="none" w:sz="0" w:space="0" w:color="auto"/>
        <w:left w:val="none" w:sz="0" w:space="0" w:color="auto"/>
        <w:bottom w:val="none" w:sz="0" w:space="0" w:color="auto"/>
        <w:right w:val="none" w:sz="0" w:space="0" w:color="auto"/>
      </w:divBdr>
    </w:div>
    <w:div w:id="1667830318">
      <w:bodyDiv w:val="1"/>
      <w:marLeft w:val="0"/>
      <w:marRight w:val="0"/>
      <w:marTop w:val="0"/>
      <w:marBottom w:val="0"/>
      <w:divBdr>
        <w:top w:val="none" w:sz="0" w:space="0" w:color="auto"/>
        <w:left w:val="none" w:sz="0" w:space="0" w:color="auto"/>
        <w:bottom w:val="none" w:sz="0" w:space="0" w:color="auto"/>
        <w:right w:val="none" w:sz="0" w:space="0" w:color="auto"/>
      </w:divBdr>
    </w:div>
    <w:div w:id="1773012095">
      <w:bodyDiv w:val="1"/>
      <w:marLeft w:val="0"/>
      <w:marRight w:val="0"/>
      <w:marTop w:val="0"/>
      <w:marBottom w:val="0"/>
      <w:divBdr>
        <w:top w:val="none" w:sz="0" w:space="0" w:color="auto"/>
        <w:left w:val="none" w:sz="0" w:space="0" w:color="auto"/>
        <w:bottom w:val="none" w:sz="0" w:space="0" w:color="auto"/>
        <w:right w:val="none" w:sz="0" w:space="0" w:color="auto"/>
      </w:divBdr>
    </w:div>
    <w:div w:id="1775831414">
      <w:bodyDiv w:val="1"/>
      <w:marLeft w:val="0"/>
      <w:marRight w:val="0"/>
      <w:marTop w:val="0"/>
      <w:marBottom w:val="0"/>
      <w:divBdr>
        <w:top w:val="none" w:sz="0" w:space="0" w:color="auto"/>
        <w:left w:val="none" w:sz="0" w:space="0" w:color="auto"/>
        <w:bottom w:val="none" w:sz="0" w:space="0" w:color="auto"/>
        <w:right w:val="none" w:sz="0" w:space="0" w:color="auto"/>
      </w:divBdr>
    </w:div>
    <w:div w:id="2029985808">
      <w:bodyDiv w:val="1"/>
      <w:marLeft w:val="0"/>
      <w:marRight w:val="0"/>
      <w:marTop w:val="0"/>
      <w:marBottom w:val="0"/>
      <w:divBdr>
        <w:top w:val="none" w:sz="0" w:space="0" w:color="auto"/>
        <w:left w:val="none" w:sz="0" w:space="0" w:color="auto"/>
        <w:bottom w:val="none" w:sz="0" w:space="0" w:color="auto"/>
        <w:right w:val="none" w:sz="0" w:space="0" w:color="auto"/>
      </w:divBdr>
    </w:div>
    <w:div w:id="2122526653">
      <w:bodyDiv w:val="1"/>
      <w:marLeft w:val="0"/>
      <w:marRight w:val="0"/>
      <w:marTop w:val="0"/>
      <w:marBottom w:val="0"/>
      <w:divBdr>
        <w:top w:val="none" w:sz="0" w:space="0" w:color="auto"/>
        <w:left w:val="none" w:sz="0" w:space="0" w:color="auto"/>
        <w:bottom w:val="none" w:sz="0" w:space="0" w:color="auto"/>
        <w:right w:val="none" w:sz="0" w:space="0" w:color="auto"/>
      </w:divBdr>
    </w:div>
    <w:div w:id="214422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pi.ws"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hyperlink" Target="mailto:d.knauer@pi.d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pi.ws" TargetMode="External"/><Relationship Id="rId5" Type="http://schemas.microsoft.com/office/2007/relationships/stylesWithEffects" Target="stylesWithEffects.xml"/><Relationship Id="rId15" Type="http://schemas.openxmlformats.org/officeDocument/2006/relationships/hyperlink" Target="http://www.piceramic.de/produkte/piezo-elemente.html" TargetMode="External"/><Relationship Id="rId23" Type="http://schemas.openxmlformats.org/officeDocument/2006/relationships/theme" Target="theme/theme1.xml"/><Relationship Id="rId10" Type="http://schemas.openxmlformats.org/officeDocument/2006/relationships/hyperlink" Target="mailto:d.knauer@pi.de"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3.jpeg"/><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footer3.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_rels/header3.xml.rels><?xml version="1.0" encoding="UTF-8" standalone="yes"?>
<Relationships xmlns="http://schemas.openxmlformats.org/package/2006/relationships"><Relationship Id="rId1" Type="http://schemas.openxmlformats.org/officeDocument/2006/relationships/image" Target="media/image4.wmf"/></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U:\Markt&amp;Produkte\PN_Vorlage_PICeramic_DE_Calibri.dotx" TargetMode="External"/></Relationships>
</file>

<file path=word/theme/theme1.xml><?xml version="1.0" encoding="utf-8"?>
<a:theme xmlns:a="http://schemas.openxmlformats.org/drawingml/2006/main" name="Larissa-Design">
  <a:themeElements>
    <a:clrScheme name="Physik Instrumente Design Color Word">
      <a:dk1>
        <a:sysClr val="windowText" lastClr="000000"/>
      </a:dk1>
      <a:lt1>
        <a:sysClr val="window" lastClr="FFFFFF"/>
      </a:lt1>
      <a:dk2>
        <a:srgbClr val="00509E"/>
      </a:dk2>
      <a:lt2>
        <a:srgbClr val="E9EBF5"/>
      </a:lt2>
      <a:accent1>
        <a:srgbClr val="00509E"/>
      </a:accent1>
      <a:accent2>
        <a:srgbClr val="E9EBF5"/>
      </a:accent2>
      <a:accent3>
        <a:srgbClr val="EBECED"/>
      </a:accent3>
      <a:accent4>
        <a:srgbClr val="F5F5F6"/>
      </a:accent4>
      <a:accent5>
        <a:srgbClr val="00509E"/>
      </a:accent5>
      <a:accent6>
        <a:srgbClr val="E9EBF5"/>
      </a:accent6>
      <a:hlink>
        <a:srgbClr val="000000"/>
      </a:hlink>
      <a:folHlink>
        <a:srgbClr val="FFFFFF"/>
      </a:folHlink>
    </a:clrScheme>
    <a:fontScheme name="Physik Instrumente Design Font Word">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19B170E-C56A-4B1B-ADE3-FAC60C61A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PN_Vorlage_PICeramic_DE_Calibri</Template>
  <TotalTime>0</TotalTime>
  <Pages>2</Pages>
  <Words>323</Words>
  <Characters>2036</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GuF</Company>
  <LinksUpToDate>false</LinksUpToDate>
  <CharactersWithSpaces>2355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Moessinger, Kathrin</dc:creator>
  <cp:lastModifiedBy>Moessinger, Kathrin</cp:lastModifiedBy>
  <cp:revision>12</cp:revision>
  <cp:lastPrinted>2012-11-29T10:20:00Z</cp:lastPrinted>
  <dcterms:created xsi:type="dcterms:W3CDTF">2016-03-21T13:01:00Z</dcterms:created>
  <dcterms:modified xsi:type="dcterms:W3CDTF">2016-05-10T13:51:00Z</dcterms:modified>
</cp:coreProperties>
</file>